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b/>
          <w:bCs/>
          <w:color w:val="1F2A44"/>
          <w:sz w:val="30"/>
          <w:szCs w:val="30"/>
        </w:rPr>
        <w:t xml:space="preserve">CEO Weekly Planning Worksheet</w:t>
      </w:r>
    </w:p>
    <w:p>
      <w:pPr>
        <w:pBdr>
          <w:bottom w:val="single" w:color="B8893B" w:sz="8" w:space="4"/>
        </w:pBdr>
        <w:spacing w:after="100"/>
      </w:pPr>
      <w:r>
        <w:rPr>
          <w:color w:val="555555"/>
          <w:sz w:val="17"/>
          <w:szCs w:val="17"/>
        </w:rPr>
        <w:t xml:space="preserve">Week of: ______________     Prepared by: ______________________     Review time: ______</w:t>
      </w:r>
    </w:p>
    <w:p>
      <w:pPr>
        <w:spacing w:after="60" w:before="160"/>
      </w:pPr>
      <w:r>
        <w:rPr>
          <w:b/>
          <w:bCs/>
          <w:color w:val="1F2A44"/>
          <w:sz w:val="19"/>
          <w:szCs w:val="19"/>
        </w:rPr>
        <w:t xml:space="preserve">1. Top priorities</w:t>
      </w:r>
      <w:r>
        <w:rPr>
          <w:i/>
          <w:iCs/>
          <w:color w:val="7A8394"/>
          <w:sz w:val="15"/>
          <w:szCs w:val="15"/>
        </w:rPr>
        <w:t xml:space="preserve">   Three max. If it isn't worth protecting time for, it isn't a priority.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3400"/>
        <w:gridCol w:w="2680"/>
        <w:gridCol w:w="1100"/>
      </w:tblGrid>
      <w:tr>
        <w:trPr>
          <w:tblHeader/>
        </w:trPr>
        <w:tc>
          <w:tcPr>
            <w:tcW w:type="dxa" w:w="29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EDF1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color w:val="1F2A44"/>
                <w:sz w:val="16"/>
                <w:szCs w:val="16"/>
              </w:rPr>
              <w:t xml:space="preserve">Priority</w:t>
            </w:r>
          </w:p>
        </w:tc>
        <w:tc>
          <w:tcPr>
            <w:tcW w:type="dxa" w:w="34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EDF1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color w:val="1F2A44"/>
                <w:sz w:val="16"/>
                <w:szCs w:val="16"/>
              </w:rPr>
              <w:t xml:space="preserve">Why it matters this week</w:t>
            </w:r>
          </w:p>
        </w:tc>
        <w:tc>
          <w:tcPr>
            <w:tcW w:type="dxa" w:w="268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EDF1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color w:val="1F2A44"/>
                <w:sz w:val="16"/>
                <w:szCs w:val="16"/>
              </w:rPr>
              <w:t xml:space="preserve">Done looks like</w:t>
            </w:r>
          </w:p>
        </w:tc>
        <w:tc>
          <w:tcPr>
            <w:tcW w:type="dxa" w:w="11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EDF1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color w:val="1F2A44"/>
                <w:sz w:val="16"/>
                <w:szCs w:val="16"/>
              </w:rPr>
              <w:t xml:space="preserve">Owner</w:t>
            </w:r>
          </w:p>
        </w:tc>
      </w:tr>
      <w:tr>
        <w:trPr>
          <w:trHeight w:val="300" w:hRule="atLeast"/>
        </w:trPr>
        <w:tc>
          <w:tcPr>
            <w:tcW w:type="dxa" w:w="29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34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68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type="dxa" w:w="29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34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68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type="dxa" w:w="29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34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68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60" w:before="160"/>
      </w:pPr>
      <w:r>
        <w:rPr>
          <w:b/>
          <w:bCs/>
          <w:color w:val="1F2A44"/>
          <w:sz w:val="19"/>
          <w:szCs w:val="19"/>
        </w:rPr>
        <w:t xml:space="preserve">2. Biggest risks</w:t>
      </w:r>
      <w:r>
        <w:rPr>
          <w:i/>
          <w:iCs/>
          <w:color w:val="7A8394"/>
          <w:sz w:val="15"/>
          <w:szCs w:val="15"/>
        </w:rPr>
        <w:t xml:space="preserve">   What could derail the quarter — and the early warning sign.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2700"/>
        <w:gridCol w:w="3380"/>
        <w:gridCol w:w="1100"/>
      </w:tblGrid>
      <w:tr>
        <w:trPr>
          <w:tblHeader/>
        </w:trPr>
        <w:tc>
          <w:tcPr>
            <w:tcW w:type="dxa" w:w="29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EDF1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color w:val="1F2A44"/>
                <w:sz w:val="16"/>
                <w:szCs w:val="16"/>
              </w:rPr>
              <w:t xml:space="preserve">Risk</w:t>
            </w:r>
          </w:p>
        </w:tc>
        <w:tc>
          <w:tcPr>
            <w:tcW w:type="dxa" w:w="2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EDF1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color w:val="1F2A44"/>
                <w:sz w:val="16"/>
                <w:szCs w:val="16"/>
              </w:rPr>
              <w:t xml:space="preserve">Early warning signal</w:t>
            </w:r>
          </w:p>
        </w:tc>
        <w:tc>
          <w:tcPr>
            <w:tcW w:type="dxa" w:w="338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EDF1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color w:val="1F2A44"/>
                <w:sz w:val="16"/>
                <w:szCs w:val="16"/>
              </w:rPr>
              <w:t xml:space="preserve">Mitigation / next step</w:t>
            </w:r>
          </w:p>
        </w:tc>
        <w:tc>
          <w:tcPr>
            <w:tcW w:type="dxa" w:w="11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EDF1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color w:val="1F2A44"/>
                <w:sz w:val="16"/>
                <w:szCs w:val="16"/>
              </w:rPr>
              <w:t xml:space="preserve">Owner</w:t>
            </w:r>
          </w:p>
        </w:tc>
      </w:tr>
      <w:tr>
        <w:trPr>
          <w:trHeight w:val="300" w:hRule="atLeast"/>
        </w:trPr>
        <w:tc>
          <w:tcPr>
            <w:tcW w:type="dxa" w:w="29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338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type="dxa" w:w="29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338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type="dxa" w:w="29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338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60" w:before="160"/>
      </w:pPr>
      <w:r>
        <w:rPr>
          <w:b/>
          <w:bCs/>
          <w:color w:val="1F2A44"/>
          <w:sz w:val="19"/>
          <w:szCs w:val="19"/>
        </w:rPr>
        <w:t xml:space="preserve">3. Key decisions</w:t>
      </w:r>
      <w:r>
        <w:rPr>
          <w:i/>
          <w:iCs/>
          <w:color w:val="7A8394"/>
          <w:sz w:val="15"/>
          <w:szCs w:val="15"/>
        </w:rPr>
        <w:t xml:space="preserve">   Decisions only you can make. Name the date.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4380"/>
        <w:gridCol w:w="1500"/>
      </w:tblGrid>
      <w:tr>
        <w:trPr>
          <w:tblHeader/>
        </w:trPr>
        <w:tc>
          <w:tcPr>
            <w:tcW w:type="dxa" w:w="42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EDF1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color w:val="1F2A44"/>
                <w:sz w:val="16"/>
                <w:szCs w:val="16"/>
              </w:rPr>
              <w:t xml:space="preserve">Decision needed</w:t>
            </w:r>
          </w:p>
        </w:tc>
        <w:tc>
          <w:tcPr>
            <w:tcW w:type="dxa" w:w="438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EDF1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color w:val="1F2A44"/>
                <w:sz w:val="16"/>
                <w:szCs w:val="16"/>
              </w:rPr>
              <w:t xml:space="preserve">Information still missing</w:t>
            </w:r>
          </w:p>
        </w:tc>
        <w:tc>
          <w:tcPr>
            <w:tcW w:type="dxa" w:w="15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EDF1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color w:val="1F2A44"/>
                <w:sz w:val="16"/>
                <w:szCs w:val="16"/>
              </w:rPr>
              <w:t xml:space="preserve">Decide by</w:t>
            </w:r>
          </w:p>
        </w:tc>
      </w:tr>
      <w:tr>
        <w:trPr>
          <w:trHeight w:val="300" w:hRule="atLeast"/>
        </w:trPr>
        <w:tc>
          <w:tcPr>
            <w:tcW w:type="dxa" w:w="42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438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type="dxa" w:w="42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438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type="dxa" w:w="42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438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60" w:before="160"/>
      </w:pPr>
      <w:r>
        <w:rPr>
          <w:b/>
          <w:bCs/>
          <w:color w:val="1F2A44"/>
          <w:sz w:val="19"/>
          <w:szCs w:val="19"/>
        </w:rPr>
        <w:t xml:space="preserve">4. Metrics to review</w:t>
      </w:r>
      <w:r>
        <w:rPr>
          <w:i/>
          <w:iCs/>
          <w:color w:val="7A8394"/>
          <w:sz w:val="15"/>
          <w:szCs w:val="15"/>
        </w:rPr>
        <w:t xml:space="preserve">   Same numbers every week. Trend matters more than the value.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1100"/>
        <w:gridCol w:w="1100"/>
        <w:gridCol w:w="1100"/>
        <w:gridCol w:w="3780"/>
      </w:tblGrid>
      <w:tr>
        <w:trPr>
          <w:tblHeader/>
        </w:trPr>
        <w:tc>
          <w:tcPr>
            <w:tcW w:type="dxa" w:w="30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EDF1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color w:val="1F2A44"/>
                <w:sz w:val="16"/>
                <w:szCs w:val="16"/>
              </w:rPr>
              <w:t xml:space="preserve">Metric</w:t>
            </w:r>
          </w:p>
        </w:tc>
        <w:tc>
          <w:tcPr>
            <w:tcW w:type="dxa" w:w="11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EDF1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color w:val="1F2A44"/>
                <w:sz w:val="16"/>
                <w:szCs w:val="16"/>
              </w:rPr>
              <w:t xml:space="preserve">Target</w:t>
            </w:r>
          </w:p>
        </w:tc>
        <w:tc>
          <w:tcPr>
            <w:tcW w:type="dxa" w:w="11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EDF1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color w:val="1F2A44"/>
                <w:sz w:val="16"/>
                <w:szCs w:val="16"/>
              </w:rPr>
              <w:t xml:space="preserve">Actual</w:t>
            </w:r>
          </w:p>
        </w:tc>
        <w:tc>
          <w:tcPr>
            <w:tcW w:type="dxa" w:w="11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EDF1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color w:val="1F2A44"/>
                <w:sz w:val="16"/>
                <w:szCs w:val="16"/>
              </w:rPr>
              <w:t xml:space="preserve">Trend</w:t>
            </w:r>
          </w:p>
        </w:tc>
        <w:tc>
          <w:tcPr>
            <w:tcW w:type="dxa" w:w="378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EDF1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color w:val="1F2A44"/>
                <w:sz w:val="16"/>
                <w:szCs w:val="16"/>
              </w:rPr>
              <w:t xml:space="preserve">Action if off-track</w:t>
            </w:r>
          </w:p>
        </w:tc>
      </w:tr>
      <w:tr>
        <w:trPr>
          <w:trHeight w:val="300" w:hRule="atLeast"/>
        </w:trPr>
        <w:tc>
          <w:tcPr>
            <w:tcW w:type="dxa" w:w="30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type="dxa" w:w="30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type="dxa" w:w="30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type="dxa" w:w="30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60" w:before="160"/>
      </w:pPr>
      <w:r>
        <w:rPr>
          <w:b/>
          <w:bCs/>
          <w:color w:val="1F2A44"/>
          <w:sz w:val="19"/>
          <w:szCs w:val="19"/>
        </w:rPr>
        <w:t xml:space="preserve">5. Delegation</w:t>
      </w:r>
      <w:r>
        <w:rPr>
          <w:i/>
          <w:iCs/>
          <w:color w:val="7A8394"/>
          <w:sz w:val="15"/>
          <w:szCs w:val="15"/>
        </w:rPr>
        <w:t xml:space="preserve">   What comes off your plate this week.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1700"/>
        <w:gridCol w:w="3280"/>
        <w:gridCol w:w="1500"/>
      </w:tblGrid>
      <w:tr>
        <w:trPr>
          <w:tblHeader/>
        </w:trPr>
        <w:tc>
          <w:tcPr>
            <w:tcW w:type="dxa" w:w="36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EDF1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color w:val="1F2A44"/>
                <w:sz w:val="16"/>
                <w:szCs w:val="16"/>
              </w:rPr>
              <w:t xml:space="preserve">Task or decision to hand off</w:t>
            </w:r>
          </w:p>
        </w:tc>
        <w:tc>
          <w:tcPr>
            <w:tcW w:type="dxa" w:w="1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EDF1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color w:val="1F2A44"/>
                <w:sz w:val="16"/>
                <w:szCs w:val="16"/>
              </w:rPr>
              <w:t xml:space="preserve">To whom</w:t>
            </w:r>
          </w:p>
        </w:tc>
        <w:tc>
          <w:tcPr>
            <w:tcW w:type="dxa" w:w="328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EDF1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color w:val="1F2A44"/>
                <w:sz w:val="16"/>
                <w:szCs w:val="16"/>
              </w:rPr>
              <w:t xml:space="preserve">Support they need</w:t>
            </w:r>
          </w:p>
        </w:tc>
        <w:tc>
          <w:tcPr>
            <w:tcW w:type="dxa" w:w="15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shd w:fill="EDF1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color w:val="1F2A44"/>
                <w:sz w:val="16"/>
                <w:szCs w:val="16"/>
              </w:rPr>
              <w:t xml:space="preserve">Check-in date</w:t>
            </w:r>
          </w:p>
        </w:tc>
      </w:tr>
      <w:tr>
        <w:trPr>
          <w:trHeight w:val="300" w:hRule="atLeast"/>
        </w:trPr>
        <w:tc>
          <w:tcPr>
            <w:tcW w:type="dxa" w:w="36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328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type="dxa" w:w="36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328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type="dxa" w:w="36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7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328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50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60" w:before="160"/>
      </w:pPr>
      <w:r>
        <w:rPr>
          <w:b/>
          <w:bCs/>
          <w:color w:val="1F2A44"/>
          <w:sz w:val="19"/>
          <w:szCs w:val="19"/>
        </w:rPr>
        <w:t xml:space="preserve">6. Weekly reflection</w:t>
      </w:r>
      <w:r>
        <w:rPr>
          <w:i/>
          <w:iCs/>
          <w:color w:val="7A8394"/>
          <w:sz w:val="15"/>
          <w:szCs w:val="15"/>
        </w:rPr>
        <w:t xml:space="preserve">   Ten honest minutes. This is where the rhythm compounds.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40"/>
        <w:gridCol w:w="5040"/>
      </w:tblGrid>
      <w:tr>
        <w:tc>
          <w:tcPr>
            <w:tcW w:type="dxa" w:w="504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color w:val="1F2A44"/>
                <w:sz w:val="16"/>
                <w:szCs w:val="16"/>
              </w:rPr>
              <w:t xml:space="preserve">What moved the business forward?</w:t>
            </w:r>
          </w:p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504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color w:val="1F2A44"/>
                <w:sz w:val="16"/>
                <w:szCs w:val="16"/>
              </w:rPr>
              <w:t xml:space="preserve">What consumed time without creating value?</w:t>
            </w:r>
          </w:p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04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color w:val="1F2A44"/>
                <w:sz w:val="16"/>
                <w:szCs w:val="16"/>
              </w:rPr>
              <w:t xml:space="preserve">What will I stop, delegate, or simplify next week?</w:t>
            </w:r>
          </w:p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5040"/>
            <w:tcBorders>
              <w:top w:val="single" w:color="BFC7D4" w:sz="1"/>
              <w:left w:val="single" w:color="BFC7D4" w:sz="1"/>
              <w:bottom w:val="single" w:color="BFC7D4" w:sz="1"/>
              <w:right w:val="single" w:color="BFC7D4" w:sz="1"/>
            </w:tcBorders>
            <w:tcMar>
              <w:top w:type="dxa" w:w="6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b/>
                <w:bCs/>
                <w:color w:val="1F2A44"/>
                <w:sz w:val="16"/>
                <w:szCs w:val="16"/>
              </w:rPr>
              <w:t xml:space="preserve">Where does the team need clearer direction from me?</w:t>
            </w:r>
          </w:p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before="140"/>
        <w:jc w:val="center"/>
      </w:pPr>
      <w:r>
        <w:rPr>
          <w:i/>
          <w:iCs/>
          <w:color w:val="8A93A2"/>
          <w:sz w:val="14"/>
          <w:szCs w:val="14"/>
        </w:rPr>
        <w:t xml:space="preserve">Tiffany Lederle · tiffanylederle.com — print one per week and complete it before your leadership meeting.</w:t>
      </w:r>
    </w:p>
    <w:sectPr>
      <w:pgSz w:w="12240" w:h="15840" w:orient="portrait"/>
      <w:pgMar w:top="720" w:right="1080" w:bottom="72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2026-08-05T22:19:23.863Z</dcterms:created>
  <dcterms:modified xsi:type="dcterms:W3CDTF">2026-08-05T22:19:23.865Z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