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Leadership Meeting Agenda</w:t>
      </w:r>
    </w:p>
    <w:p>
      <w:pPr>
        <w:pBdr>
          <w:bottom w:val="single" w:color="B8893B" w:sz="8" w:space="8"/>
        </w:pBdr>
        <w:spacing w:after="120"/>
      </w:pPr>
      <w:r>
        <w:rPr>
          <w:color w:val="555555"/>
          <w:sz w:val="22"/>
          <w:szCs w:val="22"/>
        </w:rPr>
        <w:t xml:space="preserve">[Organization Name] · Week of [Date] · Facilitator: [Name] · Duration: 60 minutes</w:t>
      </w:r>
    </w:p>
    <w:p>
      <w:pPr>
        <w:spacing w:after="240"/>
      </w:pPr>
      <w:r>
        <w:rPr>
          <w:i/>
          <w:iCs/>
          <w:color w:val="777777"/>
          <w:sz w:val="18"/>
          <w:szCs w:val="18"/>
        </w:rPr>
        <w:t xml:space="preserve">Template provided by Tiffany Lederle · tiffanylederle.com — replace bracketed fields with your organization's details before adoption.</w:t>
      </w:r>
    </w:p>
    <w:p>
      <w:pPr>
        <w:spacing w:after="140"/>
      </w:pPr>
      <w:r>
        <w:t xml:space="preserve">Purpose: align the leadership team on the week’s priorities, resolve escalated decisions, and remove blockers. This is a decision meeting, not a status meeting.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Field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Cadence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Weekly — [Monday, 9:00 a.m.]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Attendees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CEO/owner, functional leaders, chief of staff or EA to capture actions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Pre-work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Dashboard published and reviewed before the meeting; escalations submitted by [Friday]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Hard stop</w:t>
            </w:r>
          </w:p>
        </w:tc>
        <w:tc>
          <w:tcPr>
            <w:tcW w:type="dxa" w:w="7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60 minutes</w:t>
            </w:r>
          </w:p>
        </w:tc>
      </w:tr>
    </w:tbl>
    <w:p>
      <w:pPr>
        <w:pStyle w:val="Heading1"/>
      </w:pPr>
      <w:r>
        <w:t xml:space="preserve">Agenda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560"/>
        <w:gridCol w:w="1500"/>
        <w:gridCol w:w="3200"/>
      </w:tblGrid>
      <w:tr>
        <w:trPr>
          <w:tblHeader/>
        </w:trP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Time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Agenda item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 or output required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0:00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Review last week’s action items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Closed, carried, or reassigned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0:05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Top priorities for the week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Ranked list of no more than five priorities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0:15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Financial and pipeline snapshot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Confirm plan vs. actual; flag variances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0:25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Decisions required this week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Each decision made, deferred with a date, or delegated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0:45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Risks, escalations, and cross-department blockers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Owner assigned to each blocker</w:t>
            </w:r>
          </w:p>
        </w:tc>
      </w:tr>
      <w:tr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0:55</w:t>
            </w:r>
          </w:p>
        </w:tc>
        <w:tc>
          <w:tcPr>
            <w:tcW w:type="dxa" w:w="3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Commitments and communication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What the team hears, from whom, by when</w:t>
            </w:r>
          </w:p>
        </w:tc>
      </w:tr>
    </w:tbl>
    <w:p>
      <w:pPr>
        <w:pStyle w:val="Heading1"/>
      </w:pPr>
      <w:r>
        <w:t xml:space="preserve">Weekly priorities</w:t>
      </w:r>
    </w:p>
    <w:p>
      <w:pPr>
        <w:spacing w:after="140"/>
      </w:pPr>
      <w:r>
        <w:t xml:space="preserve">No more than five. If everything is a priority, nothing is.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660"/>
        <w:gridCol w:w="1500"/>
        <w:gridCol w:w="35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#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Priority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Definition of done this week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Decisions required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600"/>
        <w:gridCol w:w="2760"/>
        <w:gridCol w:w="200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 needed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Requested by</w:t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Options considered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 / deferral date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Escalations and blockers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860"/>
        <w:gridCol w:w="1500"/>
        <w:gridCol w:w="200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Blocker</w:t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Impact if unresolved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Target resolution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Action items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60"/>
        <w:gridCol w:w="1700"/>
        <w:gridCol w:w="1500"/>
        <w:gridCol w:w="1700"/>
      </w:tblGrid>
      <w:tr>
        <w:trPr>
          <w:tblHeader/>
        </w:trP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Action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Due date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Facilitator ground rules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Start and end on time. The meeting ends when the clock says so, not when the conversation ends.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One owner and one due date on every action item. “The team” is not an owner.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Data first, opinions second. Bring the number, not the narrative.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Decisions are made in the room. If a decision cannot be made, name what is missing and who will get 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Status updates that could be read do not get presented. Reserve the time for decisions and blockers.</w:t>
      </w:r>
    </w:p>
    <w:p>
      <w:pPr>
        <w:pStyle w:val="Heading1"/>
      </w:pPr>
      <w:r>
        <w:t xml:space="preserve">Close-out</w:t>
      </w:r>
    </w:p>
    <w:p>
      <w:pPr>
        <w:spacing w:after="140"/>
      </w:pPr>
      <w:r>
        <w:rPr>
          <w:b/>
          <w:bCs/>
        </w:rPr>
        <w:t xml:space="preserve">Close every meeting with the same three questions: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 did we decide?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Who owns each action, and by when?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What must be communicated, and to whom?</w:t>
      </w:r>
    </w:p>
    <w:p>
      <w:pPr>
        <w:spacing w:after="140"/>
      </w:pPr>
      <w:r>
        <w:t xml:space="preserve">Log decisions in the Decision Log and actions in the Action Tracker before the meeting ends — not afterward.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F2A44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A4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F2A4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2026-08-05T22:17:48.242Z</dcterms:created>
  <dcterms:modified xsi:type="dcterms:W3CDTF">2026-08-05T22:17:48.242Z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